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42F" w:rsidRPr="00F2652D" w:rsidRDefault="00EA5960" w:rsidP="007C64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52D">
        <w:rPr>
          <w:rFonts w:ascii="Times New Roman" w:hAnsi="Times New Roman" w:cs="Times New Roman"/>
          <w:b/>
          <w:sz w:val="28"/>
          <w:szCs w:val="28"/>
        </w:rPr>
        <w:t xml:space="preserve">Вопросы к </w:t>
      </w:r>
      <w:r w:rsidR="007A2E05" w:rsidRPr="00F2652D">
        <w:rPr>
          <w:rFonts w:ascii="Times New Roman" w:hAnsi="Times New Roman" w:cs="Times New Roman"/>
          <w:b/>
          <w:sz w:val="28"/>
          <w:szCs w:val="28"/>
        </w:rPr>
        <w:t>экзамен</w:t>
      </w:r>
      <w:r w:rsidRPr="00F2652D">
        <w:rPr>
          <w:rFonts w:ascii="Times New Roman" w:hAnsi="Times New Roman" w:cs="Times New Roman"/>
          <w:b/>
          <w:sz w:val="28"/>
          <w:szCs w:val="28"/>
        </w:rPr>
        <w:t xml:space="preserve">у по </w:t>
      </w:r>
      <w:r w:rsidR="007C642F" w:rsidRPr="00F2652D">
        <w:rPr>
          <w:rFonts w:ascii="Times New Roman" w:hAnsi="Times New Roman" w:cs="Times New Roman"/>
          <w:b/>
          <w:sz w:val="28"/>
          <w:szCs w:val="28"/>
        </w:rPr>
        <w:t xml:space="preserve">дисциплине </w:t>
      </w:r>
    </w:p>
    <w:p w:rsidR="00EA5960" w:rsidRPr="00F2652D" w:rsidRDefault="007C642F" w:rsidP="007C64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52D">
        <w:rPr>
          <w:rFonts w:ascii="Times New Roman" w:hAnsi="Times New Roman" w:cs="Times New Roman"/>
          <w:b/>
          <w:sz w:val="28"/>
          <w:szCs w:val="28"/>
        </w:rPr>
        <w:t>ОУД.0</w:t>
      </w:r>
      <w:r w:rsidR="007A2E05" w:rsidRPr="00F2652D">
        <w:rPr>
          <w:rFonts w:ascii="Times New Roman" w:hAnsi="Times New Roman" w:cs="Times New Roman"/>
          <w:b/>
          <w:sz w:val="28"/>
          <w:szCs w:val="28"/>
        </w:rPr>
        <w:t>4</w:t>
      </w:r>
      <w:r w:rsidRPr="00F265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2E05" w:rsidRPr="00F2652D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7C642F" w:rsidRPr="00F2652D" w:rsidRDefault="007C642F" w:rsidP="007C642F">
      <w:pPr>
        <w:tabs>
          <w:tab w:val="left" w:pos="1445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52D">
        <w:rPr>
          <w:rFonts w:ascii="Times New Roman" w:hAnsi="Times New Roman" w:cs="Times New Roman"/>
          <w:b/>
          <w:sz w:val="28"/>
          <w:szCs w:val="28"/>
        </w:rPr>
        <w:t xml:space="preserve">Курс </w:t>
      </w:r>
      <w:r w:rsidRPr="00F2652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2652D">
        <w:rPr>
          <w:rFonts w:ascii="Times New Roman" w:hAnsi="Times New Roman" w:cs="Times New Roman"/>
          <w:b/>
          <w:sz w:val="28"/>
          <w:szCs w:val="28"/>
        </w:rPr>
        <w:t xml:space="preserve"> базы основного общего образования</w:t>
      </w:r>
    </w:p>
    <w:p w:rsidR="007C642F" w:rsidRPr="00F2652D" w:rsidRDefault="007C642F" w:rsidP="007C642F">
      <w:pPr>
        <w:tabs>
          <w:tab w:val="left" w:pos="1445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52D">
        <w:rPr>
          <w:rFonts w:ascii="Times New Roman" w:hAnsi="Times New Roman" w:cs="Times New Roman"/>
          <w:b/>
          <w:sz w:val="28"/>
          <w:szCs w:val="28"/>
        </w:rPr>
        <w:t>Специальность 44.02.01 Дошкольное образование</w:t>
      </w:r>
    </w:p>
    <w:p w:rsidR="007C642F" w:rsidRPr="00F2652D" w:rsidRDefault="007C642F" w:rsidP="007C642F">
      <w:pPr>
        <w:tabs>
          <w:tab w:val="left" w:pos="1445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52D">
        <w:rPr>
          <w:rFonts w:ascii="Times New Roman" w:hAnsi="Times New Roman" w:cs="Times New Roman"/>
          <w:b/>
          <w:sz w:val="28"/>
          <w:szCs w:val="28"/>
        </w:rPr>
        <w:t>Отделение заочного обучения</w:t>
      </w:r>
    </w:p>
    <w:p w:rsidR="00A46140" w:rsidRPr="00F2652D" w:rsidRDefault="007A2E05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Корни натуральной степени из числа и их свойства.</w:t>
      </w:r>
    </w:p>
    <w:p w:rsidR="0099638A" w:rsidRPr="00F2652D" w:rsidRDefault="007A2E05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 xml:space="preserve">Степени с рациональным и действительным показателем и их свойства. </w:t>
      </w:r>
    </w:p>
    <w:p w:rsidR="007A2E05" w:rsidRPr="00F2652D" w:rsidRDefault="007A2E05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Лога</w:t>
      </w:r>
      <w:bookmarkStart w:id="0" w:name="_GoBack"/>
      <w:bookmarkEnd w:id="0"/>
      <w:r w:rsidRPr="00F2652D">
        <w:rPr>
          <w:rFonts w:ascii="Times New Roman" w:hAnsi="Times New Roman" w:cs="Times New Roman"/>
          <w:sz w:val="28"/>
          <w:szCs w:val="28"/>
        </w:rPr>
        <w:t>рифм числа. Десятичные и натуральные логарифмы. Правила действия с логарифмами.</w:t>
      </w:r>
    </w:p>
    <w:p w:rsidR="007A2E05" w:rsidRPr="00F2652D" w:rsidRDefault="007A2E05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Взаимное расположение прямых и плоскостей в пространстве.</w:t>
      </w:r>
    </w:p>
    <w:p w:rsidR="007A2E05" w:rsidRPr="00F2652D" w:rsidRDefault="007A2E05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Угол между прямой и плоскостью. Угол между плоскостями.</w:t>
      </w:r>
    </w:p>
    <w:p w:rsidR="007A2E05" w:rsidRPr="00F2652D" w:rsidRDefault="007A2E05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Основные понятия комбинаторики. Перестановки, размещения, сочетания.</w:t>
      </w:r>
    </w:p>
    <w:p w:rsidR="007A2E05" w:rsidRPr="00F2652D" w:rsidRDefault="00D82722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Прямоугольная система координат и векторы в пространстве.</w:t>
      </w:r>
    </w:p>
    <w:p w:rsidR="00D82722" w:rsidRPr="00F2652D" w:rsidRDefault="00D82722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Радианная мера угла. Вращательное движение. Синус, косинус, тангенс и котангенс числа.</w:t>
      </w:r>
    </w:p>
    <w:p w:rsidR="00D82722" w:rsidRPr="00F2652D" w:rsidRDefault="00D82722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Основные тригонометрические тождества. Формулы привидения.</w:t>
      </w:r>
    </w:p>
    <w:p w:rsidR="00D82722" w:rsidRPr="00F2652D" w:rsidRDefault="00D82722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Синус, косинус, тангенс суммы и разности двух углов. Синус, косинус, тангенс двойного угла.</w:t>
      </w:r>
    </w:p>
    <w:p w:rsidR="00D82722" w:rsidRPr="00F2652D" w:rsidRDefault="00D82722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Многогранники и тела вращения.</w:t>
      </w:r>
    </w:p>
    <w:p w:rsidR="00D82722" w:rsidRPr="00F2652D" w:rsidRDefault="00D82722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Площадь поверхности многогранников и тел вращения.</w:t>
      </w:r>
    </w:p>
    <w:p w:rsidR="00D82722" w:rsidRPr="00F2652D" w:rsidRDefault="00F2652D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Правила дифференцирования. Производная элементарных функций.</w:t>
      </w:r>
    </w:p>
    <w:p w:rsidR="00F2652D" w:rsidRPr="00F2652D" w:rsidRDefault="00F2652D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Применение производной к исследованию функций и построению графиков.</w:t>
      </w:r>
    </w:p>
    <w:p w:rsidR="00F2652D" w:rsidRPr="00F2652D" w:rsidRDefault="00F2652D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Первообразная функции.</w:t>
      </w:r>
    </w:p>
    <w:p w:rsidR="00F2652D" w:rsidRPr="00F2652D" w:rsidRDefault="00F2652D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Объем многогранников и тел вращения.</w:t>
      </w:r>
    </w:p>
    <w:p w:rsidR="00F2652D" w:rsidRPr="00F2652D" w:rsidRDefault="00F2652D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Вероятность события.</w:t>
      </w:r>
    </w:p>
    <w:p w:rsidR="00F2652D" w:rsidRPr="00F2652D" w:rsidRDefault="00F2652D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Рациональные, иррациональные, показательные, логарифмические, тригонометрические уравнения и неравенства.</w:t>
      </w:r>
    </w:p>
    <w:sectPr w:rsidR="00F2652D" w:rsidRPr="00F26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802A8F"/>
    <w:multiLevelType w:val="hybridMultilevel"/>
    <w:tmpl w:val="73AE70EE"/>
    <w:lvl w:ilvl="0" w:tplc="B52A87D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960"/>
    <w:rsid w:val="00126594"/>
    <w:rsid w:val="005675A0"/>
    <w:rsid w:val="007A2E05"/>
    <w:rsid w:val="007C642F"/>
    <w:rsid w:val="0099638A"/>
    <w:rsid w:val="00A46140"/>
    <w:rsid w:val="00D82722"/>
    <w:rsid w:val="00E730A7"/>
    <w:rsid w:val="00EA5960"/>
    <w:rsid w:val="00F2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69D4DC-5E1F-4B56-8089-C2C44889C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9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Елизавета Сергеевна Гафла</cp:lastModifiedBy>
  <cp:revision>4</cp:revision>
  <dcterms:created xsi:type="dcterms:W3CDTF">2019-11-22T08:55:00Z</dcterms:created>
  <dcterms:modified xsi:type="dcterms:W3CDTF">2023-10-20T09:16:00Z</dcterms:modified>
</cp:coreProperties>
</file>